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9F" w:rsidRPr="00B0509F" w:rsidRDefault="00B0509F" w:rsidP="00B0509F">
      <w:pPr>
        <w:pStyle w:val="a3"/>
        <w:rPr>
          <w:b/>
          <w:bCs/>
          <w:color w:val="FF8C55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6"/>
        <w:gridCol w:w="4356"/>
      </w:tblGrid>
      <w:tr w:rsidR="00B0509F" w:rsidRPr="00B0509F" w:rsidTr="0059612E">
        <w:tc>
          <w:tcPr>
            <w:tcW w:w="6204" w:type="dxa"/>
          </w:tcPr>
          <w:p w:rsidR="00B0509F" w:rsidRPr="00B0509F" w:rsidRDefault="00B0509F" w:rsidP="0059612E">
            <w:pPr>
              <w:pStyle w:val="a3"/>
              <w:rPr>
                <w:b/>
                <w:bCs/>
                <w:color w:val="FF8C55"/>
                <w:sz w:val="28"/>
                <w:szCs w:val="28"/>
              </w:rPr>
            </w:pPr>
          </w:p>
          <w:p w:rsidR="00B0509F" w:rsidRPr="00B0509F" w:rsidRDefault="00B0509F" w:rsidP="0059612E">
            <w:pPr>
              <w:pStyle w:val="a3"/>
              <w:jc w:val="center"/>
              <w:rPr>
                <w:sz w:val="72"/>
                <w:szCs w:val="72"/>
              </w:rPr>
            </w:pPr>
            <w:r w:rsidRPr="00B0509F">
              <w:rPr>
                <w:b/>
                <w:bCs/>
                <w:color w:val="FF8C55"/>
                <w:sz w:val="72"/>
                <w:szCs w:val="72"/>
              </w:rPr>
              <w:t>Переломы и вывихи.</w:t>
            </w:r>
          </w:p>
        </w:tc>
        <w:tc>
          <w:tcPr>
            <w:tcW w:w="3732" w:type="dxa"/>
            <w:hideMark/>
          </w:tcPr>
          <w:p w:rsidR="00B0509F" w:rsidRPr="00B0509F" w:rsidRDefault="00B0509F" w:rsidP="0059612E">
            <w:pPr>
              <w:pStyle w:val="a3"/>
              <w:rPr>
                <w:b/>
                <w:bCs/>
                <w:color w:val="FF8C55"/>
                <w:sz w:val="28"/>
                <w:szCs w:val="28"/>
              </w:rPr>
            </w:pPr>
            <w:r w:rsidRPr="00B0509F">
              <w:rPr>
                <w:noProof/>
                <w:sz w:val="28"/>
                <w:szCs w:val="28"/>
              </w:rPr>
              <w:drawing>
                <wp:inline distT="0" distB="0" distL="0" distR="0" wp14:anchorId="4590A961" wp14:editId="59BEC1C8">
                  <wp:extent cx="2628900" cy="21145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09F" w:rsidRPr="00B0509F" w:rsidRDefault="00B0509F" w:rsidP="00B0509F">
      <w:pPr>
        <w:pStyle w:val="a3"/>
        <w:spacing w:before="0" w:beforeAutospacing="0" w:afterAutospacing="0"/>
        <w:ind w:left="2977" w:right="81" w:firstLine="284"/>
        <w:jc w:val="both"/>
        <w:rPr>
          <w:sz w:val="28"/>
          <w:szCs w:val="28"/>
        </w:rPr>
      </w:pPr>
      <w:r w:rsidRPr="00B0509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75pt;margin-top:13.75pt;width:85.2pt;height:106.5pt;z-index:-251653120;mso-position-horizontal-relative:text;mso-position-vertical-relative:text">
            <v:imagedata r:id="rId6" o:title=""/>
          </v:shape>
          <o:OLEObject Type="Embed" ProgID="PSP7.Image" ShapeID="_x0000_s1026" DrawAspect="Content" ObjectID="_1596620975" r:id="rId7"/>
        </w:pict>
      </w:r>
    </w:p>
    <w:p w:rsidR="00B0509F" w:rsidRPr="00B0509F" w:rsidRDefault="00B0509F" w:rsidP="00B0509F">
      <w:pPr>
        <w:pStyle w:val="a3"/>
        <w:spacing w:beforeAutospacing="0" w:afterAutospacing="0" w:line="360" w:lineRule="auto"/>
        <w:ind w:left="2977" w:right="81" w:firstLine="284"/>
        <w:jc w:val="both"/>
        <w:rPr>
          <w:sz w:val="28"/>
          <w:szCs w:val="28"/>
        </w:rPr>
      </w:pPr>
      <w:r w:rsidRPr="00B0509F">
        <w:rPr>
          <w:sz w:val="28"/>
          <w:szCs w:val="28"/>
        </w:rPr>
        <w:t>Для маленьких детей характерны переломы по типу "зеленой веточки". Просто кости у детей настолько гибкие, что скорее "расщепляются", чем "переламываются".</w:t>
      </w:r>
    </w:p>
    <w:p w:rsidR="00B0509F" w:rsidRPr="00B0509F" w:rsidRDefault="00B0509F" w:rsidP="00B0509F">
      <w:pPr>
        <w:pStyle w:val="a3"/>
        <w:spacing w:beforeAutospacing="0" w:afterAutospacing="0" w:line="360" w:lineRule="auto"/>
        <w:ind w:left="142" w:right="81" w:firstLine="284"/>
        <w:jc w:val="both"/>
        <w:rPr>
          <w:sz w:val="28"/>
          <w:szCs w:val="28"/>
        </w:rPr>
      </w:pPr>
      <w:r w:rsidRPr="00B0509F">
        <w:rPr>
          <w:sz w:val="28"/>
          <w:szCs w:val="28"/>
        </w:rPr>
        <w:t>К сожалению, не все переломы можно определить сразу. Иногда проходит какое-то время, пока родители заподозрят, что у ребенка сломана кость. К признакам перелома костей руки (наиболее частым) относятся: боль, потеря подвижности</w:t>
      </w:r>
      <w:proofErr w:type="gramStart"/>
      <w:r w:rsidRPr="00B0509F">
        <w:rPr>
          <w:sz w:val="28"/>
          <w:szCs w:val="28"/>
        </w:rPr>
        <w:t xml:space="preserve"> ,</w:t>
      </w:r>
      <w:proofErr w:type="gramEnd"/>
      <w:r w:rsidRPr="00B0509F">
        <w:rPr>
          <w:sz w:val="28"/>
          <w:szCs w:val="28"/>
        </w:rPr>
        <w:t>утрата силы, изменение формы.</w:t>
      </w:r>
    </w:p>
    <w:p w:rsidR="00B0509F" w:rsidRPr="00B0509F" w:rsidRDefault="00B0509F" w:rsidP="00B0509F">
      <w:pPr>
        <w:pStyle w:val="a3"/>
        <w:spacing w:before="0" w:beforeAutospacing="0" w:afterAutospacing="0" w:line="360" w:lineRule="auto"/>
        <w:ind w:left="142" w:right="3057" w:firstLine="284"/>
        <w:jc w:val="both"/>
        <w:rPr>
          <w:sz w:val="28"/>
          <w:szCs w:val="28"/>
        </w:rPr>
      </w:pPr>
      <w:r w:rsidRPr="00B0509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1D03CE" wp14:editId="2227A9C3">
            <wp:simplePos x="0" y="0"/>
            <wp:positionH relativeFrom="column">
              <wp:posOffset>4480560</wp:posOffset>
            </wp:positionH>
            <wp:positionV relativeFrom="paragraph">
              <wp:posOffset>86995</wp:posOffset>
            </wp:positionV>
            <wp:extent cx="1619250" cy="1904365"/>
            <wp:effectExtent l="0" t="0" r="0" b="635"/>
            <wp:wrapNone/>
            <wp:docPr id="14" name="Рисунок 14" descr="PE020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E02043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09F">
        <w:rPr>
          <w:sz w:val="28"/>
          <w:szCs w:val="28"/>
        </w:rPr>
        <w:t>Постарайтесь обездвижить поврежденную конечность при помощи "шины" или простого платка и поскорее доставить ребенка к врачу. Аналогичные действия рекомендуются при подозрении на вывих.</w:t>
      </w:r>
    </w:p>
    <w:p w:rsidR="00B0509F" w:rsidRPr="00B0509F" w:rsidRDefault="00B0509F" w:rsidP="00B0509F">
      <w:pPr>
        <w:pStyle w:val="a3"/>
        <w:spacing w:beforeAutospacing="0" w:afterAutospacing="0" w:line="360" w:lineRule="auto"/>
        <w:ind w:left="142" w:right="3057" w:firstLine="284"/>
        <w:jc w:val="both"/>
        <w:rPr>
          <w:sz w:val="28"/>
          <w:szCs w:val="28"/>
        </w:rPr>
      </w:pPr>
      <w:r w:rsidRPr="00B0509F">
        <w:rPr>
          <w:sz w:val="28"/>
          <w:szCs w:val="28"/>
        </w:rPr>
        <w:t>После иммобилизации перелома или вывиха немедленно обратитесь в ближайший медпункт. Самолечение недопустимо!</w:t>
      </w:r>
    </w:p>
    <w:p w:rsidR="00B0509F" w:rsidRPr="00B0509F" w:rsidRDefault="00B0509F" w:rsidP="00B0509F">
      <w:pPr>
        <w:pStyle w:val="a3"/>
        <w:ind w:right="3057"/>
        <w:rPr>
          <w:b/>
          <w:bCs/>
          <w:color w:val="FF8C55"/>
          <w:sz w:val="28"/>
          <w:szCs w:val="28"/>
        </w:rPr>
      </w:pPr>
    </w:p>
    <w:p w:rsidR="00B0509F" w:rsidRPr="00B0509F" w:rsidRDefault="00B0509F" w:rsidP="00B0509F">
      <w:pPr>
        <w:pStyle w:val="a3"/>
        <w:rPr>
          <w:b/>
          <w:bCs/>
          <w:color w:val="FF8C55"/>
          <w:sz w:val="28"/>
          <w:szCs w:val="28"/>
        </w:rPr>
      </w:pPr>
    </w:p>
    <w:p w:rsidR="00B0509F" w:rsidRPr="00B0509F" w:rsidRDefault="00B0509F" w:rsidP="00B0509F">
      <w:pPr>
        <w:pStyle w:val="a3"/>
        <w:rPr>
          <w:b/>
          <w:bCs/>
          <w:color w:val="FF8C55"/>
          <w:sz w:val="28"/>
          <w:szCs w:val="28"/>
        </w:rPr>
      </w:pPr>
    </w:p>
    <w:p w:rsidR="00B0509F" w:rsidRPr="00B0509F" w:rsidRDefault="00B0509F" w:rsidP="00B0509F">
      <w:pPr>
        <w:pStyle w:val="a3"/>
        <w:rPr>
          <w:b/>
          <w:bCs/>
          <w:color w:val="FF8C55"/>
          <w:sz w:val="28"/>
          <w:szCs w:val="28"/>
        </w:rPr>
      </w:pPr>
      <w:r w:rsidRPr="00B0509F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5C09FB5D" wp14:editId="05FD0537">
            <wp:simplePos x="0" y="0"/>
            <wp:positionH relativeFrom="column">
              <wp:posOffset>-19050</wp:posOffset>
            </wp:positionH>
            <wp:positionV relativeFrom="paragraph">
              <wp:posOffset>-226060</wp:posOffset>
            </wp:positionV>
            <wp:extent cx="2221230" cy="1786890"/>
            <wp:effectExtent l="0" t="0" r="7620" b="381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78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575"/>
      </w:tblGrid>
      <w:tr w:rsidR="00B0509F" w:rsidRPr="00B0509F" w:rsidTr="0059612E">
        <w:tc>
          <w:tcPr>
            <w:tcW w:w="4361" w:type="dxa"/>
          </w:tcPr>
          <w:p w:rsidR="00B0509F" w:rsidRPr="00B0509F" w:rsidRDefault="00B0509F" w:rsidP="0059612E">
            <w:pPr>
              <w:pStyle w:val="a3"/>
              <w:spacing w:before="0"/>
              <w:rPr>
                <w:b/>
                <w:bCs/>
                <w:color w:val="FF8C55"/>
                <w:sz w:val="28"/>
                <w:szCs w:val="28"/>
              </w:rPr>
            </w:pPr>
          </w:p>
          <w:p w:rsidR="00B0509F" w:rsidRPr="00B0509F" w:rsidRDefault="00B0509F" w:rsidP="0059612E">
            <w:pPr>
              <w:pStyle w:val="a3"/>
              <w:rPr>
                <w:b/>
                <w:bCs/>
                <w:color w:val="FF8C55"/>
                <w:sz w:val="28"/>
                <w:szCs w:val="28"/>
              </w:rPr>
            </w:pPr>
          </w:p>
          <w:p w:rsidR="00B0509F" w:rsidRPr="00B0509F" w:rsidRDefault="00B0509F" w:rsidP="0059612E">
            <w:pPr>
              <w:pStyle w:val="a3"/>
              <w:rPr>
                <w:b/>
                <w:bCs/>
                <w:color w:val="FF8C55"/>
                <w:sz w:val="28"/>
                <w:szCs w:val="28"/>
              </w:rPr>
            </w:pPr>
          </w:p>
        </w:tc>
        <w:tc>
          <w:tcPr>
            <w:tcW w:w="5575" w:type="dxa"/>
          </w:tcPr>
          <w:p w:rsidR="00B0509F" w:rsidRPr="00B0509F" w:rsidRDefault="00B0509F" w:rsidP="0059612E">
            <w:pPr>
              <w:pStyle w:val="a3"/>
              <w:jc w:val="center"/>
              <w:rPr>
                <w:sz w:val="72"/>
                <w:szCs w:val="72"/>
              </w:rPr>
            </w:pPr>
            <w:r w:rsidRPr="00B0509F">
              <w:rPr>
                <w:b/>
                <w:bCs/>
                <w:color w:val="FF8C55"/>
                <w:sz w:val="72"/>
                <w:szCs w:val="72"/>
              </w:rPr>
              <w:t>Царапины и ссадины.</w:t>
            </w:r>
          </w:p>
          <w:p w:rsidR="00B0509F" w:rsidRPr="00B0509F" w:rsidRDefault="00B0509F" w:rsidP="0059612E">
            <w:pPr>
              <w:pStyle w:val="a3"/>
              <w:rPr>
                <w:b/>
                <w:bCs/>
                <w:color w:val="FF8C55"/>
                <w:sz w:val="28"/>
                <w:szCs w:val="28"/>
              </w:rPr>
            </w:pPr>
          </w:p>
        </w:tc>
      </w:tr>
    </w:tbl>
    <w:p w:rsidR="00B0509F" w:rsidRPr="00B0509F" w:rsidRDefault="00B0509F" w:rsidP="00B0509F">
      <w:pPr>
        <w:pStyle w:val="a3"/>
        <w:spacing w:line="360" w:lineRule="auto"/>
        <w:rPr>
          <w:sz w:val="28"/>
          <w:szCs w:val="28"/>
        </w:rPr>
      </w:pPr>
      <w:bookmarkStart w:id="0" w:name="_GoBack"/>
      <w:bookmarkEnd w:id="0"/>
      <w:r w:rsidRPr="00B0509F">
        <w:rPr>
          <w:sz w:val="28"/>
          <w:szCs w:val="28"/>
        </w:rPr>
        <w:t>Любознательные малыши познают окружающий мир физически, поэтому трудно представить себе, чтобы ребенок рос без царапин и ссадин, шишек и синяков.</w:t>
      </w:r>
    </w:p>
    <w:p w:rsidR="00B0509F" w:rsidRPr="00B0509F" w:rsidRDefault="00B0509F" w:rsidP="00B0509F">
      <w:pPr>
        <w:pStyle w:val="a3"/>
        <w:spacing w:before="0" w:line="360" w:lineRule="auto"/>
        <w:ind w:right="4758"/>
        <w:jc w:val="both"/>
        <w:rPr>
          <w:sz w:val="28"/>
          <w:szCs w:val="28"/>
        </w:rPr>
      </w:pPr>
      <w:r w:rsidRPr="00B0509F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DF3EB61" wp14:editId="7199C539">
            <wp:simplePos x="0" y="0"/>
            <wp:positionH relativeFrom="column">
              <wp:posOffset>3609975</wp:posOffset>
            </wp:positionH>
            <wp:positionV relativeFrom="paragraph">
              <wp:posOffset>23495</wp:posOffset>
            </wp:positionV>
            <wp:extent cx="1990725" cy="2378710"/>
            <wp:effectExtent l="0" t="0" r="9525" b="254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09F">
        <w:rPr>
          <w:sz w:val="28"/>
          <w:szCs w:val="28"/>
        </w:rPr>
        <w:t>Места порезов и царапин важно своевременно промыть, остановить имеющиеся кровотечения, приложить холод к синяку или шишке, смазать ранение зеленкой или соответствующей мазью, наложить чистую повязку или пластырь. Не менее важно успокоить расстроенного и испугавшегося ребенка, утешить его и "полечить".</w:t>
      </w:r>
    </w:p>
    <w:p w:rsidR="00B0509F" w:rsidRPr="00B0509F" w:rsidRDefault="00B0509F" w:rsidP="00B0509F">
      <w:pPr>
        <w:pStyle w:val="a3"/>
        <w:spacing w:before="0" w:line="360" w:lineRule="auto"/>
        <w:ind w:right="4758"/>
        <w:jc w:val="both"/>
        <w:rPr>
          <w:sz w:val="28"/>
          <w:szCs w:val="28"/>
        </w:rPr>
      </w:pPr>
      <w:r w:rsidRPr="00B0509F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3300582" wp14:editId="545011FC">
            <wp:simplePos x="0" y="0"/>
            <wp:positionH relativeFrom="column">
              <wp:posOffset>257175</wp:posOffset>
            </wp:positionH>
            <wp:positionV relativeFrom="paragraph">
              <wp:posOffset>295910</wp:posOffset>
            </wp:positionV>
            <wp:extent cx="2686050" cy="1800225"/>
            <wp:effectExtent l="0" t="0" r="0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09F" w:rsidRPr="00B0509F" w:rsidRDefault="00B0509F" w:rsidP="00B0509F">
      <w:pPr>
        <w:pStyle w:val="a3"/>
        <w:spacing w:line="360" w:lineRule="auto"/>
        <w:ind w:left="4962" w:firstLine="283"/>
        <w:rPr>
          <w:sz w:val="28"/>
          <w:szCs w:val="28"/>
        </w:rPr>
      </w:pPr>
      <w:r w:rsidRPr="00B0509F">
        <w:rPr>
          <w:sz w:val="28"/>
          <w:szCs w:val="28"/>
        </w:rPr>
        <w:t>Не нужно излишне суетиться и переживать из-за полученной ребенком ссадины. Ваше беспокойство неминуемо передастся малышу. Действуйте уверенно и спокойно, тогда он тоже успокоится.</w:t>
      </w:r>
    </w:p>
    <w:p w:rsidR="00565865" w:rsidRPr="00B0509F" w:rsidRDefault="00565865">
      <w:pPr>
        <w:rPr>
          <w:sz w:val="28"/>
          <w:szCs w:val="28"/>
        </w:rPr>
      </w:pPr>
    </w:p>
    <w:sectPr w:rsidR="00565865" w:rsidRPr="00B0509F" w:rsidSect="009B022B">
      <w:pgSz w:w="11906" w:h="16838"/>
      <w:pgMar w:top="1440" w:right="1080" w:bottom="1440" w:left="108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3C"/>
    <w:rsid w:val="00565865"/>
    <w:rsid w:val="0064383C"/>
    <w:rsid w:val="00B0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2018-08-24T10:01:00Z</dcterms:created>
  <dcterms:modified xsi:type="dcterms:W3CDTF">2018-08-24T10:03:00Z</dcterms:modified>
</cp:coreProperties>
</file>