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43" w:rsidRPr="002B3347" w:rsidRDefault="00876DEA" w:rsidP="00B408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98DDFA4" wp14:editId="12C97165">
            <wp:simplePos x="0" y="0"/>
            <wp:positionH relativeFrom="column">
              <wp:posOffset>-594360</wp:posOffset>
            </wp:positionH>
            <wp:positionV relativeFrom="paragraph">
              <wp:posOffset>11430</wp:posOffset>
            </wp:positionV>
            <wp:extent cx="6820535" cy="9462135"/>
            <wp:effectExtent l="0" t="0" r="0" b="5715"/>
            <wp:wrapThrough wrapText="bothSides">
              <wp:wrapPolygon edited="0">
                <wp:start x="0" y="0"/>
                <wp:lineTo x="0" y="21570"/>
                <wp:lineTo x="21538" y="21570"/>
                <wp:lineTo x="215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бщем собрании № 4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535" cy="946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0843" w:rsidRPr="002B3347" w:rsidRDefault="00B40843" w:rsidP="00B4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3EF" w:rsidRDefault="00F623EF" w:rsidP="00876DEA">
      <w:pPr>
        <w:rPr>
          <w:rFonts w:ascii="Times New Roman" w:hAnsi="Times New Roman" w:cs="Times New Roman"/>
          <w:sz w:val="24"/>
          <w:szCs w:val="24"/>
        </w:rPr>
      </w:pPr>
    </w:p>
    <w:p w:rsidR="00E748BB" w:rsidRPr="006866C1" w:rsidRDefault="00E748BB" w:rsidP="00E748BB">
      <w:pPr>
        <w:tabs>
          <w:tab w:val="left" w:pos="1276"/>
        </w:tabs>
        <w:spacing w:after="0"/>
        <w:ind w:left="92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748BB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регламентирует деятельность Общего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МАДОУ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являющегося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ллегиальных органов управления Муниципального автономного дошкольного образовательного учреждения - детского сада № 47 (далее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ДОУ).</w:t>
      </w:r>
    </w:p>
    <w:p w:rsidR="00E748BB" w:rsidRPr="006866C1" w:rsidRDefault="00E748BB" w:rsidP="00E748BB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8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Конституцией Российской Федерации, Законом Российской Федерации «Об образовании», Трудовым кодексом Российской Федерации.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Общего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соответствии с действующим законодательством Российской Федерации в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труда, Уставом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 и настоящим Положением.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собрание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и действует в целях принятия решений, относящихся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общим вопросам деятельности 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E748BB" w:rsidRPr="006866C1" w:rsidRDefault="00E748BB" w:rsidP="00E748BB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ДОУ представляет полномочия трудового коллектива.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ДОУ возглавляется председателем Общего собрания.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Общего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в настоящее Положение вносятся Общим собранием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ДОУ и принимаются на его заседании.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1.9. Срок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действия данного Положения не огр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аничен. Положение действует до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принятия нового.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48BB" w:rsidRPr="006866C1" w:rsidRDefault="00E748BB" w:rsidP="00E748BB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Компетенция 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Общего  собрания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работников МА</w:t>
      </w:r>
      <w:r w:rsidRPr="006866C1">
        <w:rPr>
          <w:rFonts w:ascii="Times New Roman" w:hAnsi="Times New Roman" w:cs="Times New Roman"/>
          <w:b/>
          <w:color w:val="000000"/>
          <w:sz w:val="28"/>
          <w:szCs w:val="28"/>
        </w:rPr>
        <w:t>ДОУ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Общее собрание работников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ДОУ принимает решения по вопросам, отнесенным действующим законодательством к компетенц</w:t>
      </w:r>
      <w:r>
        <w:rPr>
          <w:rFonts w:ascii="Times New Roman" w:hAnsi="Times New Roman" w:cs="Times New Roman"/>
          <w:color w:val="000000"/>
          <w:sz w:val="28"/>
          <w:szCs w:val="28"/>
        </w:rPr>
        <w:t>ии Общего собрания работников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Общее собрание работников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ДОУ: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6C1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Устав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ДОУ, изменения (дополнения) к нему, новую редакцию;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C1">
        <w:rPr>
          <w:rFonts w:ascii="Times New Roman" w:hAnsi="Times New Roman" w:cs="Times New Roman"/>
          <w:sz w:val="28"/>
          <w:szCs w:val="28"/>
        </w:rPr>
        <w:t>2) согласует правила внутреннего трудового распорядка;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заключении Коллективного договора;</w:t>
      </w:r>
    </w:p>
    <w:p w:rsidR="00E748BB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выдвигает колле</w:t>
      </w:r>
      <w:r>
        <w:rPr>
          <w:rFonts w:ascii="Times New Roman" w:hAnsi="Times New Roman" w:cs="Times New Roman"/>
          <w:color w:val="000000"/>
          <w:sz w:val="28"/>
          <w:szCs w:val="28"/>
        </w:rPr>
        <w:t>ктивные требования работников МА</w:t>
      </w:r>
      <w:r w:rsidRPr="006866C1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E748BB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8BB" w:rsidRPr="006866C1" w:rsidRDefault="00E748BB" w:rsidP="00E748B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Права Общего собрания работников МА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>ДОУ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Работник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 может потребовать обсуждения любого вопроса, если его предложение поддержит треть членов всех присутствующих, при несогласии с 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 Общего собрания работников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ДОУ, высказать свое мотивированное мнение, которое должно быть занесено в протокол.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имеют право внесения предложений по усовершенствованию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 коллегиальных  органов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E748BB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357B4F">
        <w:rPr>
          <w:rFonts w:ascii="Times New Roman" w:hAnsi="Times New Roman" w:cs="Times New Roman"/>
          <w:sz w:val="28"/>
          <w:szCs w:val="28"/>
          <w:lang w:eastAsia="ru-RU"/>
        </w:rPr>
        <w:t>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E748BB" w:rsidRDefault="00E748BB" w:rsidP="00E748B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8BB" w:rsidRPr="00171607" w:rsidRDefault="00E748BB" w:rsidP="00E748BB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Организация 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Общего собрания работников МА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>ДОУ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Для ведения собрания открытым голосованием избираются из коллектива 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 Общего собрания работников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 и секретарь сроком на один календарный год, которые выполняют свои обязанности на общественных началах.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общего собрания работников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 правомочны, если на них присутствует не менее двух третей членов трудового коллектива, из которых за решение проголосовало более половины присутствующих.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МАДОУ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не реже двух раз в год. Общее собрание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работников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ДОУ считается правомочным, если на нем присутствует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списочного состава работников МАДОУ. Решение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Общего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МАД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ОУ сч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итается принятым, если за него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проголосовало более половины присутствующих (50 % + 1 голос). Решение Общего собрания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работников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 оформляется  протоколами.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При равном количестве голосов решающим является голос председате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ля Общего собрания работников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E748BB" w:rsidRPr="00357B4F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Pr="00357B4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выполнения решений Общего собрания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МАДОУ осуществляет заведующий МА</w:t>
      </w:r>
      <w:r w:rsidRPr="00357B4F">
        <w:rPr>
          <w:rFonts w:ascii="Times New Roman" w:hAnsi="Times New Roman" w:cs="Times New Roman"/>
          <w:sz w:val="28"/>
          <w:szCs w:val="28"/>
          <w:lang w:eastAsia="ru-RU"/>
        </w:rPr>
        <w:t>ДОУ и ответственные лица, указанные в решении.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Заведующий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несогласия с решением Общего собрания работников МАД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ОУ приостанавливает выполнение решения,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извещает об этом Учредителя МАД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ОУ,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участников Общего собрания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работников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 и внести окончательное решение по спорному вопросу.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На заседания Общего собрания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4.8.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Общего собрания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работников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ДОУ: организует деятельность Собрания; информирует членов коллектива о предстоящем заседании, организует подготовку и проведение заседания; определяет повестку дня; контролирует выполнение решений.</w:t>
      </w:r>
    </w:p>
    <w:p w:rsidR="00E748BB" w:rsidRPr="006866C1" w:rsidRDefault="00E748BB" w:rsidP="00E748B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8BB" w:rsidRPr="006866C1" w:rsidRDefault="00E748BB" w:rsidP="00E748B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Общего собрания работников МА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>ДОУ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Общего собрания трудового коллектива несут ответственность </w:t>
      </w:r>
      <w:proofErr w:type="gramStart"/>
      <w:r w:rsidRPr="006866C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866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48BB" w:rsidRPr="006866C1" w:rsidRDefault="00E748BB" w:rsidP="00E748BB">
      <w:pPr>
        <w:pStyle w:val="a4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6C1">
        <w:rPr>
          <w:rFonts w:ascii="Times New Roman" w:hAnsi="Times New Roman" w:cs="Times New Roman"/>
          <w:sz w:val="28"/>
          <w:szCs w:val="28"/>
          <w:lang w:eastAsia="ru-RU"/>
        </w:rPr>
        <w:t>качество выполнения возложенной на него компетенции;</w:t>
      </w:r>
    </w:p>
    <w:p w:rsidR="00E748BB" w:rsidRPr="006866C1" w:rsidRDefault="00E748BB" w:rsidP="00E748BB">
      <w:pPr>
        <w:pStyle w:val="a4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6C1">
        <w:rPr>
          <w:rFonts w:ascii="Times New Roman" w:hAnsi="Times New Roman" w:cs="Times New Roman"/>
          <w:sz w:val="28"/>
          <w:szCs w:val="28"/>
          <w:lang w:eastAsia="ru-RU"/>
        </w:rPr>
        <w:t>соответствие принятых решений действующему законодательству в области образования и труда;</w:t>
      </w:r>
    </w:p>
    <w:p w:rsidR="00E748BB" w:rsidRPr="006866C1" w:rsidRDefault="00E748BB" w:rsidP="00E748BB">
      <w:pPr>
        <w:pStyle w:val="a4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6C1">
        <w:rPr>
          <w:rFonts w:ascii="Times New Roman" w:hAnsi="Times New Roman" w:cs="Times New Roman"/>
          <w:sz w:val="28"/>
          <w:szCs w:val="28"/>
          <w:lang w:eastAsia="ru-RU"/>
        </w:rPr>
        <w:t>организацию выполнения принятых решений;</w:t>
      </w:r>
    </w:p>
    <w:p w:rsidR="00E748BB" w:rsidRPr="006866C1" w:rsidRDefault="00E748BB" w:rsidP="00E748BB">
      <w:pPr>
        <w:pStyle w:val="a4"/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6C1">
        <w:rPr>
          <w:rFonts w:ascii="Times New Roman" w:hAnsi="Times New Roman" w:cs="Times New Roman"/>
          <w:sz w:val="28"/>
          <w:szCs w:val="28"/>
          <w:lang w:eastAsia="ru-RU"/>
        </w:rPr>
        <w:t>организацию оптимальн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условий пребывания детей в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48BB" w:rsidRPr="006866C1" w:rsidRDefault="00E748BB" w:rsidP="00E748B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Взаимосвязь с другими органами 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>самоуправления</w:t>
      </w:r>
    </w:p>
    <w:p w:rsidR="00E748BB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Общего собрания трудового коллектива </w:t>
      </w:r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взаимодействие с другими колле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гиальными органами управления МА</w:t>
      </w:r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Педагогическим советом.</w:t>
      </w:r>
    </w:p>
    <w:p w:rsidR="00E748BB" w:rsidRPr="006866C1" w:rsidRDefault="00E748BB" w:rsidP="00E748B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8BB" w:rsidRPr="006866C1" w:rsidRDefault="00E748BB" w:rsidP="00E748B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Общего собрания </w:t>
      </w:r>
      <w:proofErr w:type="gramStart"/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взаимодействие с другими колле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гиальными органами управления МА</w:t>
      </w:r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оформляются</w:t>
      </w:r>
      <w:proofErr w:type="gramEnd"/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протоколом. Нумерация протоколов ведется от начала календарного года.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6866C1">
        <w:rPr>
          <w:rFonts w:ascii="Times New Roman" w:hAnsi="Times New Roman" w:cs="Times New Roman"/>
          <w:sz w:val="28"/>
          <w:szCs w:val="28"/>
          <w:lang w:eastAsia="ru-RU"/>
        </w:rPr>
        <w:t>В книге протоколов фиксируются: дата проведения; количественное присутствие (отсутствие) членов трудового коллектива;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приглашенные лица  (Ф.И.О., должность);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повестка дня;</w:t>
      </w:r>
      <w:r w:rsidRPr="006866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ход обсуждения вопросов; предложения, рекомендации и замечания членов трудового коллектива  (приглашенных лиц); решение с указанием сроков исполнения, ответственных лиц.</w:t>
      </w:r>
      <w:proofErr w:type="gramEnd"/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7.3.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Протоколы </w:t>
      </w:r>
      <w:proofErr w:type="gramStart"/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подписываются председателем и секретарем Общего собрания </w:t>
      </w:r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</w:t>
      </w:r>
      <w:proofErr w:type="gramEnd"/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другими колле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гиальными органами управления МА</w:t>
      </w:r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7.4.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Книга протоколов Общего собрания </w:t>
      </w:r>
      <w:proofErr w:type="gramStart"/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взаимодействие с другими колле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гиальными органами управления МА</w:t>
      </w:r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нумеруется</w:t>
      </w:r>
      <w:proofErr w:type="gramEnd"/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постранично, прошнуровывается, скрепляется подписью заведующего и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ечатью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7.5.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 xml:space="preserve">Книга протоколов Общего собрания </w:t>
      </w:r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взаимодействие с другими колле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гиальными органами управления МА</w:t>
      </w:r>
      <w:r w:rsidRPr="0068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входит в 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оменклатуру, хранится в делах МА</w:t>
      </w:r>
      <w:r w:rsidRPr="006866C1">
        <w:rPr>
          <w:rFonts w:ascii="Times New Roman" w:hAnsi="Times New Roman" w:cs="Times New Roman"/>
          <w:sz w:val="28"/>
          <w:szCs w:val="28"/>
          <w:lang w:eastAsia="ru-RU"/>
        </w:rPr>
        <w:t>ДОУ и передается по акту (при смене руководителя, передаче дел в архив).</w:t>
      </w: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48BB" w:rsidRPr="006866C1" w:rsidRDefault="00E748BB" w:rsidP="00E748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48BB" w:rsidRDefault="00E748BB" w:rsidP="00E748BB"/>
    <w:p w:rsidR="00E748BB" w:rsidRPr="006866C1" w:rsidRDefault="00E748BB" w:rsidP="006866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48BB" w:rsidRPr="0068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27"/>
    <w:multiLevelType w:val="hybridMultilevel"/>
    <w:tmpl w:val="148E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7418"/>
    <w:multiLevelType w:val="multilevel"/>
    <w:tmpl w:val="362A5C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4A501B34"/>
    <w:multiLevelType w:val="hybridMultilevel"/>
    <w:tmpl w:val="91F0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61829"/>
    <w:multiLevelType w:val="hybridMultilevel"/>
    <w:tmpl w:val="B7F82F16"/>
    <w:lvl w:ilvl="0" w:tplc="577A72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F85CCD"/>
    <w:multiLevelType w:val="hybridMultilevel"/>
    <w:tmpl w:val="F772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66829"/>
    <w:multiLevelType w:val="hybridMultilevel"/>
    <w:tmpl w:val="5C32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C3C38"/>
    <w:multiLevelType w:val="hybridMultilevel"/>
    <w:tmpl w:val="DE305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DE32DA"/>
    <w:multiLevelType w:val="multilevel"/>
    <w:tmpl w:val="228257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08"/>
    <w:rsid w:val="00357B4F"/>
    <w:rsid w:val="0068349D"/>
    <w:rsid w:val="006866C1"/>
    <w:rsid w:val="007D2016"/>
    <w:rsid w:val="00876DEA"/>
    <w:rsid w:val="00B40843"/>
    <w:rsid w:val="00BD3808"/>
    <w:rsid w:val="00C0659C"/>
    <w:rsid w:val="00C167F4"/>
    <w:rsid w:val="00D91275"/>
    <w:rsid w:val="00E748BB"/>
    <w:rsid w:val="00F6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9C"/>
    <w:pPr>
      <w:ind w:left="720"/>
      <w:contextualSpacing/>
    </w:pPr>
  </w:style>
  <w:style w:type="paragraph" w:styleId="a4">
    <w:name w:val="No Spacing"/>
    <w:uiPriority w:val="1"/>
    <w:qFormat/>
    <w:rsid w:val="00B4084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1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9C"/>
    <w:pPr>
      <w:ind w:left="720"/>
      <w:contextualSpacing/>
    </w:pPr>
  </w:style>
  <w:style w:type="paragraph" w:styleId="a4">
    <w:name w:val="No Spacing"/>
    <w:uiPriority w:val="1"/>
    <w:qFormat/>
    <w:rsid w:val="00B4084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1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9</cp:revision>
  <cp:lastPrinted>2016-07-13T08:18:00Z</cp:lastPrinted>
  <dcterms:created xsi:type="dcterms:W3CDTF">2016-07-13T04:47:00Z</dcterms:created>
  <dcterms:modified xsi:type="dcterms:W3CDTF">2016-07-14T14:02:00Z</dcterms:modified>
</cp:coreProperties>
</file>