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7C" w:rsidRDefault="00ED697C" w:rsidP="00ED697C">
      <w:pPr>
        <w:shd w:val="clear" w:color="auto" w:fill="FFFFFF"/>
        <w:spacing w:before="225" w:after="225" w:line="315" w:lineRule="atLeast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/>
          <w:sz w:val="36"/>
          <w:szCs w:val="36"/>
        </w:rPr>
        <w:t>«Игра – основной вид деятельности ребенка»</w:t>
      </w:r>
    </w:p>
    <w:p w:rsidR="00ED697C" w:rsidRPr="00ED697C" w:rsidRDefault="00ED697C" w:rsidP="00ED697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основное и необходимое в развитии речи – учить говорить ребёнка правильно! Эта задача включает в себя не только тренировку правильного звукопроизношения, но и расширение словарного запаса детей, обучение их грамотному употреблению слов и предложений, обучение рассказыванию.</w:t>
      </w:r>
    </w:p>
    <w:p w:rsidR="00ED697C" w:rsidRPr="00ED697C" w:rsidRDefault="00ED697C" w:rsidP="00ED697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ждать, пока ребёнок научится делать это самостоятельно, запоминая фразы, которыми вы общаетесь в семье, уделите несколько минут в день речевому развитию своего малыша. Только вот проблема в том, что многие дети не очень хотят заниматься. Куда лучше посмотреть мультики по телевизору, поиграть в компьютер или бездумно носиться с игрушечным пистолетом по квартире.</w:t>
      </w:r>
    </w:p>
    <w:p w:rsidR="00ED697C" w:rsidRPr="00ED697C" w:rsidRDefault="00ED697C" w:rsidP="00ED697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позаниматься с дошкольником вовсе необязательно усаживать его за стол и создавать атмосферу урока. Вам не понадобятся сложные пособия и методики. Чтобы занятия с детьми были не в тягость, а в радость предлагаю вам соединить развитие речи и игру. Ведь усвоение знаний детьми происходит значительно быстрее именно в игре. Дети, увлеченные замыслом игры, не замечают того, что они учатся. И ребёнку интересно, и вы не потратите лишних нервов. </w:t>
      </w:r>
      <w:r w:rsidRPr="00ED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— одно из средств воспитания и обучения детей дошкольного возраста. Игра для дошкольников- средство развития мышления, речи, воображения, памяти, расширения и закрепления представлений об окружающей жизни. Игра является ведущей деятельностью детей дошкольного возраста.</w:t>
      </w:r>
    </w:p>
    <w:p w:rsidR="00ED697C" w:rsidRPr="00ED697C" w:rsidRDefault="00ED697C" w:rsidP="00ED697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игр, в которые можно играть с малышом по дороге в детский сад, на прогулке, в транспорте. Можно задавать ребенку вопросы и задания при ежедневной работе по дому, т. е. в повседневной жизни. Не жалейте на занятия времени, оно потом во много раз окупится!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i/>
          <w:iCs/>
          <w:color w:val="000000"/>
        </w:rPr>
        <w:t>По дороге из детского сада (в детский сад).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b/>
          <w:bCs/>
          <w:color w:val="000000"/>
        </w:rPr>
        <w:t>«Я заметил»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>«Волшебные очки»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rStyle w:val="c0"/>
        </w:rPr>
      </w:pPr>
      <w:r w:rsidRPr="00ED697C">
        <w:rPr>
          <w:rStyle w:val="c0"/>
          <w:color w:val="000000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ED697C" w:rsidRPr="00ED697C" w:rsidRDefault="00ED697C" w:rsidP="00ED697C">
      <w:pPr>
        <w:shd w:val="clear" w:color="auto" w:fill="FFFFFF"/>
        <w:spacing w:before="150" w:after="0" w:line="504" w:lineRule="atLeas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кухне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>«Давай искать на кухне слова»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Какие слова можно вынуть из борща? Винегрета? Кухонного шкафа? Плиты? и пр.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>«Угощаю»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>«Приготовим сок»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rStyle w:val="c0"/>
        </w:rPr>
      </w:pPr>
      <w:r w:rsidRPr="00ED697C">
        <w:rPr>
          <w:rStyle w:val="c0"/>
          <w:color w:val="000000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«Съедобное-несъедобное».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называет разные предметы (н-р картошка, нож, вилка, торт, кастрюля и т. п.) ребенок в свою очередь должен отвечать «съедобное» или «несъедобное». Потом можно поменяться ролями.</w:t>
      </w:r>
    </w:p>
    <w:p w:rsid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«Цвет, форма, размер»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предлагает ребенку назвать продукты (предметы на кухне) определенного цвета, формы, размера.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«Угадай»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больше»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ребенком выберите тему игру (н-р: «Посуда») и по очереди называете посуду. Кто больше назвал, тот и выиграл!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ласково»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 называет любое слово, а ребенок должен назвать его ласково, н-р, морковь-</w:t>
      </w:r>
      <w:proofErr w:type="spellStart"/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морковочка</w:t>
      </w:r>
      <w:proofErr w:type="spellEnd"/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тарелка-тарелочка и т.д.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Обзывалки</w:t>
      </w:r>
      <w:proofErr w:type="spellEnd"/>
      <w:r w:rsidRPr="00ED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ребенком выбираете тему игры, н-р, фрукты. И поочередно «обзываете» друг друга фруктами! </w:t>
      </w:r>
      <w:proofErr w:type="gramStart"/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 – яблоко!, А ты – ананас!</w:t>
      </w:r>
      <w:proofErr w:type="gramEnd"/>
      <w:r w:rsidRPr="00ED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– банан! И т.п.)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b/>
          <w:i/>
          <w:color w:val="000000"/>
        </w:rPr>
      </w:pPr>
      <w:r w:rsidRPr="00ED697C">
        <w:rPr>
          <w:b/>
          <w:i/>
          <w:color w:val="000000"/>
        </w:rPr>
        <w:t>Игры на диване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b/>
          <w:i/>
        </w:rPr>
      </w:pPr>
      <w:r w:rsidRPr="00ED697C">
        <w:rPr>
          <w:b/>
        </w:rPr>
        <w:t xml:space="preserve"> «Один – Много»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color w:val="000000"/>
        </w:rPr>
        <w:t>Взрослый называет один предмет, а ребёнок много предметов.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>«Доскажи словечко»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Взрослый начинаете фразу, а ребенок заканчивает ее. Например: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 - Медведь осенью засыпает, а весной…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- Пешеходы на красный свет стоят, а на зелёный…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- Мокрое бельё развешивают, а сухое…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- Вечером солнце заходит, а утром…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>«Отгадай, кто это»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Взрослый произносит слова, а ребёнок отгадывает, к какому животному они подходят: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- Прыгает, грызёт, прячется? (заяц)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- Бодается, мычит, пасётся?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color w:val="000000"/>
        </w:rPr>
        <w:t>- Крадётся, царапается, мяукает?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color w:val="000000"/>
        </w:rPr>
        <w:t>- Шипит, извивается, ползает?</w:t>
      </w:r>
    </w:p>
    <w:p w:rsidR="00ED697C" w:rsidRPr="00ED697C" w:rsidRDefault="00ED697C" w:rsidP="00ED697C">
      <w:pPr>
        <w:pStyle w:val="c1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>«Отгадай предмет по его частям»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color w:val="000000"/>
        </w:rPr>
        <w:t>- Четыре ножки, спинка, сиденье.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color w:val="000000"/>
        </w:rPr>
        <w:t>- Корень ствол, ветки, листья.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color w:val="000000"/>
        </w:rPr>
        <w:t>- Носик, крышка, ручка, донышко.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color w:val="000000"/>
        </w:rPr>
        <w:t>- Корень, стебель, листья, лепестки.</w:t>
      </w:r>
    </w:p>
    <w:p w:rsidR="00ED697C" w:rsidRPr="00ED697C" w:rsidRDefault="00ED697C" w:rsidP="00ED697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ED697C">
        <w:rPr>
          <w:rStyle w:val="c0"/>
          <w:b/>
          <w:bCs/>
          <w:color w:val="000000"/>
        </w:rPr>
        <w:t xml:space="preserve"> «Исправь ошибку»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Взрослый читает предложения, а ребёнок исправляет и говорит правильно.</w:t>
      </w:r>
    </w:p>
    <w:p w:rsidR="00ED697C" w:rsidRPr="00ED697C" w:rsidRDefault="00ED697C" w:rsidP="00ED697C">
      <w:pPr>
        <w:pStyle w:val="c3"/>
        <w:spacing w:before="0" w:beforeAutospacing="0" w:after="0" w:afterAutospacing="0"/>
        <w:rPr>
          <w:color w:val="000000"/>
        </w:rPr>
      </w:pPr>
      <w:r w:rsidRPr="00ED697C">
        <w:rPr>
          <w:rStyle w:val="c0"/>
          <w:color w:val="000000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ED697C" w:rsidRPr="00ED697C" w:rsidRDefault="00ED697C" w:rsidP="00ED697C">
      <w:pPr>
        <w:rPr>
          <w:rFonts w:ascii="Times New Roman" w:hAnsi="Times New Roman" w:cs="Times New Roman"/>
          <w:sz w:val="24"/>
          <w:szCs w:val="24"/>
        </w:rPr>
      </w:pPr>
    </w:p>
    <w:p w:rsidR="00ED697C" w:rsidRPr="00ED697C" w:rsidRDefault="00ED697C" w:rsidP="00ED69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BA032C" w:rsidRPr="00B3287C" w:rsidRDefault="00ED697C" w:rsidP="00B3287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Фантазируйте и играйте на здоровье!</w:t>
      </w:r>
      <w:bookmarkStart w:id="0" w:name="_GoBack"/>
      <w:bookmarkEnd w:id="0"/>
    </w:p>
    <w:sectPr w:rsidR="00BA032C" w:rsidRPr="00B3287C" w:rsidSect="00ED697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8"/>
    <w:rsid w:val="003B3CFE"/>
    <w:rsid w:val="00634638"/>
    <w:rsid w:val="00B3287C"/>
    <w:rsid w:val="00B77346"/>
    <w:rsid w:val="00D77C8B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2015-03-31T11:54:00Z</dcterms:created>
  <dcterms:modified xsi:type="dcterms:W3CDTF">2015-04-07T05:07:00Z</dcterms:modified>
</cp:coreProperties>
</file>